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09" w:rsidRDefault="00241375">
      <w:r>
        <w:t>Integrationskurse für Flüchtlinge und Asylsuchende in Deutschland und in Norwegen – Formen, Folgen, Bedingungen</w:t>
      </w:r>
    </w:p>
    <w:p w:rsidR="00241375" w:rsidRDefault="00241375">
      <w:r>
        <w:t xml:space="preserve">In meiner Dissertation untersuche ich den Effekt, den deutsche Integrationskurse und norwegische </w:t>
      </w:r>
      <w:proofErr w:type="spellStart"/>
      <w:r>
        <w:t>Introduksjonskurse</w:t>
      </w:r>
      <w:proofErr w:type="spellEnd"/>
      <w:r>
        <w:t xml:space="preserve"> auf Flüchtlinge und Asylsuchende haben.  In dieser Vergleichsstudie ermittle ich zuerst, wie Integration in den beiden Ländern definiert wird und in welcher Form der jeweilige Kurs, den Flüchtlinge und Asylsuchende besuchen müssen, dazu beitragen soll, dass diese sich im Zielland integrieren können. In der Folge befrage ich Flüchtlinge und Asylsuchende an den Standorten Dortmund und Bergen, wie sie selbst die Kurse und ihre derzeitige Situation einschätzen, um festzustellen, ob Unterschiede zwischen der Wahrnehmung der Verantwortlichen und der Wahrnehmung der Kursteilnehmer vorliegen und wie sich diese genau äußern. Es finden jeweils 2 Befragungen im Abstand eines Jahres statt, um den Integrationsprozess der Flüchtlinge und Asylsuchenden zu den zuvor erforschten Bedingungen in seiner Entwicklung einfangen zu können. </w:t>
      </w:r>
    </w:p>
    <w:sectPr w:rsidR="00241375" w:rsidSect="0097250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241375"/>
    <w:rsid w:val="00241375"/>
    <w:rsid w:val="009725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250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913</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Josefine</dc:creator>
  <cp:lastModifiedBy>Jenny Josefine</cp:lastModifiedBy>
  <cp:revision>1</cp:revision>
  <dcterms:created xsi:type="dcterms:W3CDTF">2016-06-13T19:32:00Z</dcterms:created>
  <dcterms:modified xsi:type="dcterms:W3CDTF">2016-06-13T19:39:00Z</dcterms:modified>
</cp:coreProperties>
</file>